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29B" w:rsidRDefault="00CB2DA3">
      <w:pPr>
        <w:spacing w:line="360" w:lineRule="auto"/>
        <w:jc w:val="center"/>
        <w:rPr>
          <w:b/>
          <w:sz w:val="28"/>
          <w:szCs w:val="28"/>
        </w:rPr>
      </w:pPr>
      <w:r>
        <w:rPr>
          <w:rFonts w:hint="eastAsia"/>
          <w:b/>
          <w:sz w:val="28"/>
          <w:szCs w:val="28"/>
        </w:rPr>
        <w:t>天津体育学院科研扶植项目</w:t>
      </w:r>
      <w:r>
        <w:rPr>
          <w:rFonts w:hint="eastAsia"/>
          <w:b/>
          <w:sz w:val="28"/>
          <w:szCs w:val="28"/>
        </w:rPr>
        <w:t>2021</w:t>
      </w:r>
      <w:r>
        <w:rPr>
          <w:rFonts w:hint="eastAsia"/>
          <w:b/>
          <w:sz w:val="28"/>
          <w:szCs w:val="28"/>
        </w:rPr>
        <w:t>年度课题指南</w:t>
      </w:r>
    </w:p>
    <w:p w:rsidR="00A3529B" w:rsidRDefault="00A3529B">
      <w:pPr>
        <w:spacing w:line="360" w:lineRule="auto"/>
        <w:jc w:val="center"/>
        <w:rPr>
          <w:b/>
          <w:sz w:val="28"/>
          <w:szCs w:val="28"/>
        </w:rPr>
      </w:pPr>
    </w:p>
    <w:p w:rsidR="00A3529B" w:rsidRDefault="00CB2DA3">
      <w:pPr>
        <w:spacing w:line="360" w:lineRule="auto"/>
        <w:rPr>
          <w:rFonts w:asciiTheme="minorEastAsia" w:hAnsiTheme="minorEastAsia"/>
          <w:b/>
          <w:sz w:val="24"/>
          <w:szCs w:val="24"/>
        </w:rPr>
      </w:pPr>
      <w:r>
        <w:rPr>
          <w:rFonts w:asciiTheme="minorEastAsia" w:hAnsiTheme="minorEastAsia" w:hint="eastAsia"/>
          <w:b/>
          <w:sz w:val="24"/>
          <w:szCs w:val="24"/>
        </w:rPr>
        <w:t>一、人文社会类</w:t>
      </w:r>
    </w:p>
    <w:p w:rsidR="00A3529B" w:rsidRDefault="00CB2DA3" w:rsidP="00547A26">
      <w:pPr>
        <w:spacing w:line="360" w:lineRule="auto"/>
        <w:ind w:firstLineChars="202" w:firstLine="485"/>
        <w:rPr>
          <w:rFonts w:asciiTheme="minorEastAsia" w:hAnsiTheme="minorEastAsia"/>
          <w:sz w:val="24"/>
          <w:szCs w:val="24"/>
        </w:rPr>
      </w:pPr>
      <w:r>
        <w:rPr>
          <w:rFonts w:asciiTheme="minorEastAsia" w:hAnsiTheme="minorEastAsia" w:hint="eastAsia"/>
          <w:sz w:val="24"/>
          <w:szCs w:val="24"/>
        </w:rPr>
        <w:t>智慧健身公共服务创新治理和转型发展研究</w:t>
      </w:r>
    </w:p>
    <w:p w:rsidR="00A3529B" w:rsidRDefault="00CB2DA3" w:rsidP="00547A26">
      <w:pPr>
        <w:spacing w:line="360" w:lineRule="auto"/>
        <w:ind w:firstLineChars="202" w:firstLine="485"/>
        <w:rPr>
          <w:rFonts w:asciiTheme="minorEastAsia" w:hAnsiTheme="minorEastAsia"/>
          <w:sz w:val="24"/>
          <w:szCs w:val="24"/>
        </w:rPr>
      </w:pPr>
      <w:r>
        <w:rPr>
          <w:rFonts w:asciiTheme="minorEastAsia" w:hAnsiTheme="minorEastAsia" w:hint="eastAsia"/>
          <w:sz w:val="24"/>
          <w:szCs w:val="24"/>
        </w:rPr>
        <w:t>我国体育产业核心业态高质量发展研究</w:t>
      </w:r>
    </w:p>
    <w:p w:rsidR="00A3529B" w:rsidRDefault="00CB2DA3" w:rsidP="00547A26">
      <w:pPr>
        <w:spacing w:line="360" w:lineRule="auto"/>
        <w:ind w:firstLineChars="202" w:firstLine="485"/>
        <w:rPr>
          <w:rFonts w:asciiTheme="minorEastAsia" w:hAnsiTheme="minorEastAsia"/>
          <w:sz w:val="24"/>
          <w:szCs w:val="24"/>
        </w:rPr>
      </w:pPr>
      <w:r>
        <w:rPr>
          <w:rFonts w:asciiTheme="minorEastAsia" w:hAnsiTheme="minorEastAsia" w:hint="eastAsia"/>
          <w:sz w:val="24"/>
          <w:szCs w:val="24"/>
        </w:rPr>
        <w:t>新时代体育消费调查与升级路径研究</w:t>
      </w:r>
    </w:p>
    <w:p w:rsidR="00A3529B" w:rsidRDefault="00CB2DA3" w:rsidP="00547A26">
      <w:pPr>
        <w:spacing w:line="360" w:lineRule="auto"/>
        <w:ind w:firstLineChars="202" w:firstLine="485"/>
        <w:rPr>
          <w:rFonts w:asciiTheme="minorEastAsia" w:hAnsiTheme="minorEastAsia"/>
          <w:sz w:val="24"/>
          <w:szCs w:val="24"/>
        </w:rPr>
      </w:pPr>
      <w:r>
        <w:rPr>
          <w:rFonts w:asciiTheme="minorEastAsia" w:hAnsiTheme="minorEastAsia" w:hint="eastAsia"/>
          <w:sz w:val="24"/>
          <w:szCs w:val="24"/>
        </w:rPr>
        <w:t>大型体育场馆运营模式改革研究</w:t>
      </w:r>
    </w:p>
    <w:p w:rsidR="00A3529B" w:rsidRDefault="00CB2DA3" w:rsidP="00547A26">
      <w:pPr>
        <w:spacing w:line="360" w:lineRule="auto"/>
        <w:ind w:firstLineChars="202" w:firstLine="485"/>
        <w:rPr>
          <w:rFonts w:asciiTheme="minorEastAsia" w:hAnsiTheme="minorEastAsia"/>
          <w:sz w:val="24"/>
          <w:szCs w:val="24"/>
        </w:rPr>
      </w:pPr>
      <w:r>
        <w:rPr>
          <w:rFonts w:asciiTheme="minorEastAsia" w:hAnsiTheme="minorEastAsia" w:hint="eastAsia"/>
          <w:sz w:val="24"/>
          <w:szCs w:val="24"/>
        </w:rPr>
        <w:t>体育赛事运行风险评估与防范</w:t>
      </w:r>
    </w:p>
    <w:p w:rsidR="00A3529B" w:rsidRDefault="00CB2DA3" w:rsidP="00547A26">
      <w:pPr>
        <w:spacing w:line="360" w:lineRule="auto"/>
        <w:ind w:firstLineChars="202" w:firstLine="485"/>
        <w:rPr>
          <w:rFonts w:asciiTheme="minorEastAsia" w:hAnsiTheme="minorEastAsia"/>
          <w:sz w:val="24"/>
          <w:szCs w:val="24"/>
        </w:rPr>
      </w:pPr>
      <w:r>
        <w:rPr>
          <w:rFonts w:asciiTheme="minorEastAsia" w:hAnsiTheme="minorEastAsia" w:hint="eastAsia"/>
          <w:sz w:val="24"/>
          <w:szCs w:val="24"/>
        </w:rPr>
        <w:t>现代化进程中全民健身体系新格局研究</w:t>
      </w:r>
      <w:bookmarkStart w:id="0" w:name="_GoBack"/>
      <w:bookmarkEnd w:id="0"/>
    </w:p>
    <w:p w:rsidR="00A3529B" w:rsidRDefault="00CB2DA3" w:rsidP="00547A26">
      <w:pPr>
        <w:spacing w:line="360" w:lineRule="auto"/>
        <w:ind w:firstLineChars="202" w:firstLine="485"/>
        <w:rPr>
          <w:rFonts w:asciiTheme="minorEastAsia" w:hAnsiTheme="minorEastAsia"/>
          <w:sz w:val="24"/>
          <w:szCs w:val="24"/>
        </w:rPr>
      </w:pPr>
      <w:r>
        <w:rPr>
          <w:rFonts w:asciiTheme="minorEastAsia" w:hAnsiTheme="minorEastAsia" w:hint="eastAsia"/>
          <w:sz w:val="24"/>
          <w:szCs w:val="24"/>
        </w:rPr>
        <w:t>全民健身需求下都市智慧体育公园建设探索研究</w:t>
      </w:r>
    </w:p>
    <w:p w:rsidR="00A3529B" w:rsidRDefault="00CB2DA3" w:rsidP="00547A26">
      <w:pPr>
        <w:spacing w:line="360" w:lineRule="auto"/>
        <w:ind w:firstLineChars="202" w:firstLine="485"/>
        <w:rPr>
          <w:rFonts w:asciiTheme="minorEastAsia" w:hAnsiTheme="minorEastAsia"/>
          <w:sz w:val="24"/>
          <w:szCs w:val="24"/>
        </w:rPr>
      </w:pPr>
      <w:r>
        <w:rPr>
          <w:rFonts w:asciiTheme="minorEastAsia" w:hAnsiTheme="minorEastAsia" w:hint="eastAsia"/>
          <w:sz w:val="24"/>
          <w:szCs w:val="24"/>
        </w:rPr>
        <w:t>大数据与人工智能在全民健身服务体系现代化转型发展中的路径探析</w:t>
      </w:r>
    </w:p>
    <w:p w:rsidR="00A3529B" w:rsidRDefault="00CB2DA3" w:rsidP="00547A26">
      <w:pPr>
        <w:spacing w:line="360" w:lineRule="auto"/>
        <w:ind w:firstLineChars="202" w:firstLine="485"/>
        <w:rPr>
          <w:rFonts w:asciiTheme="minorEastAsia" w:hAnsiTheme="minorEastAsia"/>
          <w:sz w:val="24"/>
          <w:szCs w:val="24"/>
        </w:rPr>
      </w:pPr>
      <w:r>
        <w:rPr>
          <w:rFonts w:asciiTheme="minorEastAsia" w:hAnsiTheme="minorEastAsia" w:hint="eastAsia"/>
          <w:sz w:val="24"/>
          <w:szCs w:val="24"/>
        </w:rPr>
        <w:t>新时代武术文化国际化传播策略研究</w:t>
      </w:r>
    </w:p>
    <w:p w:rsidR="00A3529B" w:rsidRDefault="00CB2DA3" w:rsidP="00547A26">
      <w:pPr>
        <w:spacing w:line="360" w:lineRule="auto"/>
        <w:ind w:firstLineChars="202" w:firstLine="485"/>
        <w:rPr>
          <w:rFonts w:asciiTheme="minorEastAsia" w:hAnsiTheme="minorEastAsia"/>
          <w:sz w:val="24"/>
          <w:szCs w:val="24"/>
        </w:rPr>
      </w:pPr>
      <w:r>
        <w:rPr>
          <w:rFonts w:asciiTheme="minorEastAsia" w:hAnsiTheme="minorEastAsia" w:hint="eastAsia"/>
          <w:sz w:val="24"/>
          <w:szCs w:val="24"/>
        </w:rPr>
        <w:t>新时代武术社会组织髙质量发展研究</w:t>
      </w:r>
    </w:p>
    <w:p w:rsidR="00A3529B" w:rsidRDefault="00CB2DA3" w:rsidP="00547A26">
      <w:pPr>
        <w:spacing w:line="360" w:lineRule="auto"/>
        <w:ind w:firstLineChars="202" w:firstLine="485"/>
        <w:rPr>
          <w:rFonts w:asciiTheme="minorEastAsia" w:hAnsiTheme="minorEastAsia"/>
          <w:sz w:val="24"/>
          <w:szCs w:val="24"/>
        </w:rPr>
      </w:pPr>
      <w:r>
        <w:rPr>
          <w:rFonts w:asciiTheme="minorEastAsia" w:hAnsiTheme="minorEastAsia" w:hint="eastAsia"/>
          <w:sz w:val="24"/>
          <w:szCs w:val="24"/>
        </w:rPr>
        <w:t>新时代武术文化创新发展研究</w:t>
      </w:r>
    </w:p>
    <w:p w:rsidR="00A3529B" w:rsidRDefault="00CB2DA3">
      <w:pPr>
        <w:spacing w:line="360" w:lineRule="auto"/>
        <w:ind w:firstLineChars="201" w:firstLine="482"/>
        <w:rPr>
          <w:rFonts w:asciiTheme="minorEastAsia" w:hAnsiTheme="minorEastAsia" w:cs="仿宋"/>
          <w:sz w:val="24"/>
          <w:szCs w:val="24"/>
        </w:rPr>
      </w:pPr>
      <w:r>
        <w:rPr>
          <w:rFonts w:asciiTheme="minorEastAsia" w:hAnsiTheme="minorEastAsia" w:cs="仿宋" w:hint="eastAsia"/>
          <w:sz w:val="24"/>
          <w:szCs w:val="24"/>
        </w:rPr>
        <w:t>传承与创新：后冬奥时代我国冰雪运动资源的优化配置研究</w:t>
      </w:r>
    </w:p>
    <w:p w:rsidR="00A3529B" w:rsidRDefault="00CB2DA3">
      <w:pPr>
        <w:spacing w:line="360" w:lineRule="auto"/>
        <w:ind w:firstLineChars="201" w:firstLine="482"/>
        <w:rPr>
          <w:rFonts w:asciiTheme="minorEastAsia" w:hAnsiTheme="minorEastAsia" w:cs="仿宋"/>
          <w:sz w:val="24"/>
          <w:szCs w:val="24"/>
        </w:rPr>
      </w:pPr>
      <w:r>
        <w:rPr>
          <w:rFonts w:asciiTheme="minorEastAsia" w:hAnsiTheme="minorEastAsia" w:cs="仿宋" w:hint="eastAsia"/>
          <w:sz w:val="24"/>
          <w:szCs w:val="24"/>
        </w:rPr>
        <w:t>期刊强国建设背景下体育学术期刊高质量发展研究</w:t>
      </w:r>
    </w:p>
    <w:p w:rsidR="00A3529B" w:rsidRDefault="00CB2DA3">
      <w:pPr>
        <w:spacing w:line="360" w:lineRule="auto"/>
        <w:ind w:firstLineChars="201" w:firstLine="482"/>
        <w:rPr>
          <w:rFonts w:asciiTheme="minorEastAsia" w:hAnsiTheme="minorEastAsia" w:cs="仿宋"/>
          <w:sz w:val="24"/>
          <w:szCs w:val="24"/>
        </w:rPr>
      </w:pPr>
      <w:r>
        <w:rPr>
          <w:rFonts w:asciiTheme="minorEastAsia" w:hAnsiTheme="minorEastAsia" w:cs="仿宋" w:hint="eastAsia"/>
          <w:sz w:val="24"/>
          <w:szCs w:val="24"/>
        </w:rPr>
        <w:t>体育强国建设视域下我国三大球项目治理体系与治理能力现代化研究</w:t>
      </w:r>
    </w:p>
    <w:p w:rsidR="00A3529B" w:rsidRDefault="00CB2DA3">
      <w:pPr>
        <w:spacing w:line="360" w:lineRule="auto"/>
        <w:ind w:firstLineChars="201" w:firstLine="482"/>
        <w:rPr>
          <w:rFonts w:asciiTheme="minorEastAsia" w:hAnsiTheme="minorEastAsia" w:cs="仿宋"/>
          <w:sz w:val="24"/>
          <w:szCs w:val="24"/>
        </w:rPr>
      </w:pPr>
      <w:r>
        <w:rPr>
          <w:rFonts w:asciiTheme="minorEastAsia" w:hAnsiTheme="minorEastAsia" w:cs="仿宋" w:hint="eastAsia"/>
          <w:sz w:val="24"/>
          <w:szCs w:val="24"/>
        </w:rPr>
        <w:t>青少年儿童三大球项目运动标准研制与评价体系构建</w:t>
      </w:r>
    </w:p>
    <w:p w:rsidR="00A3529B" w:rsidRDefault="00CB2DA3" w:rsidP="00547A26">
      <w:pPr>
        <w:spacing w:line="360" w:lineRule="auto"/>
        <w:ind w:firstLineChars="202" w:firstLine="485"/>
        <w:rPr>
          <w:rFonts w:asciiTheme="minorEastAsia" w:hAnsiTheme="minorEastAsia"/>
          <w:sz w:val="24"/>
          <w:szCs w:val="24"/>
        </w:rPr>
      </w:pPr>
      <w:r>
        <w:rPr>
          <w:rFonts w:asciiTheme="minorEastAsia" w:hAnsiTheme="minorEastAsia" w:hint="eastAsia"/>
          <w:sz w:val="24"/>
          <w:szCs w:val="24"/>
        </w:rPr>
        <w:t>体教融合的机制及保障体系研究</w:t>
      </w:r>
    </w:p>
    <w:p w:rsidR="00A3529B" w:rsidRDefault="00CB2DA3" w:rsidP="00547A26">
      <w:pPr>
        <w:spacing w:line="360" w:lineRule="auto"/>
        <w:ind w:firstLineChars="202" w:firstLine="485"/>
        <w:rPr>
          <w:rFonts w:asciiTheme="minorEastAsia" w:hAnsiTheme="minorEastAsia"/>
          <w:sz w:val="24"/>
          <w:szCs w:val="24"/>
        </w:rPr>
      </w:pPr>
      <w:r>
        <w:rPr>
          <w:rFonts w:asciiTheme="minorEastAsia" w:hAnsiTheme="minorEastAsia" w:hint="eastAsia"/>
          <w:sz w:val="24"/>
          <w:szCs w:val="24"/>
        </w:rPr>
        <w:t>体育在全面建成社会主义现代化强国中的地位与作用研究</w:t>
      </w:r>
    </w:p>
    <w:p w:rsidR="00A3529B" w:rsidRDefault="00CB2DA3" w:rsidP="00547A26">
      <w:pPr>
        <w:spacing w:line="360" w:lineRule="auto"/>
        <w:ind w:firstLineChars="202" w:firstLine="485"/>
        <w:rPr>
          <w:rFonts w:asciiTheme="minorEastAsia" w:hAnsiTheme="minorEastAsia"/>
          <w:sz w:val="24"/>
          <w:szCs w:val="24"/>
        </w:rPr>
      </w:pPr>
      <w:r>
        <w:rPr>
          <w:rFonts w:asciiTheme="minorEastAsia" w:hAnsiTheme="minorEastAsia" w:hint="eastAsia"/>
          <w:sz w:val="24"/>
          <w:szCs w:val="24"/>
        </w:rPr>
        <w:t>新时代体育多元价值研究</w:t>
      </w:r>
    </w:p>
    <w:p w:rsidR="00A3529B" w:rsidRDefault="00CB2DA3" w:rsidP="00547A26">
      <w:pPr>
        <w:spacing w:line="360" w:lineRule="auto"/>
        <w:ind w:firstLineChars="202" w:firstLine="485"/>
        <w:rPr>
          <w:rFonts w:asciiTheme="minorEastAsia" w:hAnsiTheme="minorEastAsia"/>
          <w:sz w:val="24"/>
          <w:szCs w:val="24"/>
        </w:rPr>
      </w:pPr>
      <w:r>
        <w:rPr>
          <w:rFonts w:asciiTheme="minorEastAsia" w:hAnsiTheme="minorEastAsia" w:hint="eastAsia"/>
          <w:sz w:val="24"/>
          <w:szCs w:val="24"/>
        </w:rPr>
        <w:t>中国特色体育学学科建设评价体系研究</w:t>
      </w:r>
    </w:p>
    <w:p w:rsidR="00A3529B" w:rsidRDefault="00CB2DA3" w:rsidP="00547A26">
      <w:pPr>
        <w:spacing w:line="360" w:lineRule="auto"/>
        <w:ind w:firstLineChars="202" w:firstLine="485"/>
        <w:rPr>
          <w:rFonts w:asciiTheme="minorEastAsia" w:hAnsiTheme="minorEastAsia"/>
          <w:sz w:val="24"/>
          <w:szCs w:val="24"/>
        </w:rPr>
      </w:pPr>
      <w:r>
        <w:rPr>
          <w:rFonts w:asciiTheme="minorEastAsia" w:hAnsiTheme="minorEastAsia" w:hint="eastAsia"/>
          <w:sz w:val="24"/>
          <w:szCs w:val="24"/>
        </w:rPr>
        <w:t>中国特色体育理论体系研究</w:t>
      </w:r>
    </w:p>
    <w:p w:rsidR="00A3529B" w:rsidRDefault="00547A26" w:rsidP="00547A26">
      <w:pPr>
        <w:spacing w:line="360" w:lineRule="auto"/>
        <w:ind w:firstLineChars="202" w:firstLine="485"/>
        <w:rPr>
          <w:rFonts w:asciiTheme="minorEastAsia" w:hAnsiTheme="minorEastAsia"/>
          <w:sz w:val="24"/>
          <w:szCs w:val="24"/>
        </w:rPr>
      </w:pPr>
      <w:r>
        <w:rPr>
          <w:rFonts w:asciiTheme="minorEastAsia" w:hAnsiTheme="minorEastAsia" w:hint="eastAsia"/>
          <w:sz w:val="24"/>
          <w:szCs w:val="24"/>
        </w:rPr>
        <w:t>竞技体育后备人才的选材与培养</w:t>
      </w:r>
    </w:p>
    <w:p w:rsidR="00A3529B" w:rsidRDefault="00CB2DA3" w:rsidP="00547A26">
      <w:pPr>
        <w:spacing w:line="360" w:lineRule="auto"/>
        <w:ind w:firstLineChars="202" w:firstLine="485"/>
        <w:rPr>
          <w:rFonts w:asciiTheme="minorEastAsia" w:hAnsiTheme="minorEastAsia"/>
          <w:sz w:val="24"/>
          <w:szCs w:val="24"/>
        </w:rPr>
      </w:pPr>
      <w:r>
        <w:rPr>
          <w:rFonts w:asciiTheme="minorEastAsia" w:hAnsiTheme="minorEastAsia" w:hint="eastAsia"/>
          <w:sz w:val="24"/>
          <w:szCs w:val="24"/>
        </w:rPr>
        <w:t>功能性体能训练的理论体系构建及实践模式研究</w:t>
      </w:r>
    </w:p>
    <w:p w:rsidR="00A3529B" w:rsidRDefault="00CB2DA3" w:rsidP="00547A26">
      <w:pPr>
        <w:spacing w:line="360" w:lineRule="auto"/>
        <w:ind w:firstLineChars="202" w:firstLine="485"/>
        <w:rPr>
          <w:rFonts w:asciiTheme="minorEastAsia" w:hAnsiTheme="minorEastAsia"/>
          <w:sz w:val="24"/>
          <w:szCs w:val="24"/>
        </w:rPr>
      </w:pPr>
      <w:r>
        <w:rPr>
          <w:rFonts w:asciiTheme="minorEastAsia" w:hAnsiTheme="minorEastAsia" w:hint="eastAsia"/>
          <w:sz w:val="24"/>
          <w:szCs w:val="24"/>
        </w:rPr>
        <w:t>体教融合模式创新与体育竞赛体制改革</w:t>
      </w:r>
    </w:p>
    <w:p w:rsidR="00A3529B" w:rsidRDefault="00CB2DA3" w:rsidP="00547A26">
      <w:pPr>
        <w:spacing w:line="360" w:lineRule="auto"/>
        <w:ind w:firstLineChars="202" w:firstLine="485"/>
        <w:rPr>
          <w:rFonts w:asciiTheme="minorEastAsia" w:hAnsiTheme="minorEastAsia"/>
          <w:sz w:val="24"/>
          <w:szCs w:val="24"/>
        </w:rPr>
      </w:pPr>
      <w:r>
        <w:rPr>
          <w:rFonts w:asciiTheme="minorEastAsia" w:hAnsiTheme="minorEastAsia" w:hint="eastAsia"/>
          <w:sz w:val="24"/>
          <w:szCs w:val="24"/>
        </w:rPr>
        <w:t>体育强国战略下我国体育事业的科学发展观研究</w:t>
      </w:r>
    </w:p>
    <w:p w:rsidR="00A3529B" w:rsidRDefault="00CB2DA3" w:rsidP="00547A26">
      <w:pPr>
        <w:spacing w:line="360" w:lineRule="auto"/>
        <w:ind w:firstLineChars="202" w:firstLine="485"/>
        <w:rPr>
          <w:rFonts w:asciiTheme="minorEastAsia" w:hAnsiTheme="minorEastAsia"/>
          <w:sz w:val="24"/>
          <w:szCs w:val="24"/>
        </w:rPr>
      </w:pPr>
      <w:r>
        <w:rPr>
          <w:rFonts w:asciiTheme="minorEastAsia" w:hAnsiTheme="minorEastAsia" w:hint="eastAsia"/>
          <w:sz w:val="24"/>
          <w:szCs w:val="24"/>
        </w:rPr>
        <w:t>高原体育文化遗产及其传承创新研究</w:t>
      </w:r>
    </w:p>
    <w:p w:rsidR="00A3529B" w:rsidRDefault="00CB2DA3" w:rsidP="00547A26">
      <w:pPr>
        <w:spacing w:line="360" w:lineRule="auto"/>
        <w:ind w:firstLineChars="202" w:firstLine="485"/>
        <w:rPr>
          <w:rFonts w:asciiTheme="minorEastAsia" w:hAnsiTheme="minorEastAsia"/>
          <w:sz w:val="24"/>
          <w:szCs w:val="24"/>
        </w:rPr>
      </w:pPr>
      <w:r>
        <w:rPr>
          <w:rFonts w:asciiTheme="minorEastAsia" w:hAnsiTheme="minorEastAsia" w:hint="eastAsia"/>
          <w:sz w:val="24"/>
          <w:szCs w:val="24"/>
        </w:rPr>
        <w:t>体用视角的武术思想研究</w:t>
      </w:r>
    </w:p>
    <w:p w:rsidR="00A3529B" w:rsidRDefault="00CB2DA3" w:rsidP="00547A26">
      <w:pPr>
        <w:spacing w:line="360" w:lineRule="auto"/>
        <w:ind w:firstLineChars="202" w:firstLine="485"/>
        <w:rPr>
          <w:rFonts w:asciiTheme="minorEastAsia" w:hAnsiTheme="minorEastAsia"/>
          <w:sz w:val="24"/>
          <w:szCs w:val="24"/>
        </w:rPr>
      </w:pPr>
      <w:r>
        <w:rPr>
          <w:rFonts w:asciiTheme="minorEastAsia" w:hAnsiTheme="minorEastAsia" w:hint="eastAsia"/>
          <w:sz w:val="24"/>
          <w:szCs w:val="24"/>
        </w:rPr>
        <w:lastRenderedPageBreak/>
        <w:t>健康中国视野下的武医融合研究</w:t>
      </w:r>
    </w:p>
    <w:p w:rsidR="00A3529B" w:rsidRDefault="00CB2DA3" w:rsidP="00547A26">
      <w:pPr>
        <w:spacing w:line="360" w:lineRule="auto"/>
        <w:ind w:firstLineChars="202" w:firstLine="485"/>
        <w:rPr>
          <w:rFonts w:asciiTheme="minorEastAsia" w:hAnsiTheme="minorEastAsia"/>
          <w:sz w:val="24"/>
          <w:szCs w:val="24"/>
        </w:rPr>
      </w:pPr>
      <w:r>
        <w:rPr>
          <w:rFonts w:asciiTheme="minorEastAsia" w:hAnsiTheme="minorEastAsia" w:hint="eastAsia"/>
          <w:sz w:val="24"/>
          <w:szCs w:val="24"/>
        </w:rPr>
        <w:t>践行奥运精神，中国奥运冠军口述历史研究与实践</w:t>
      </w:r>
    </w:p>
    <w:p w:rsidR="00A3529B" w:rsidRDefault="00CB2DA3" w:rsidP="00547A26">
      <w:pPr>
        <w:spacing w:line="360" w:lineRule="auto"/>
        <w:ind w:firstLineChars="202" w:firstLine="485"/>
        <w:rPr>
          <w:rFonts w:asciiTheme="minorEastAsia" w:hAnsiTheme="minorEastAsia"/>
          <w:sz w:val="24"/>
          <w:szCs w:val="24"/>
        </w:rPr>
      </w:pPr>
      <w:r>
        <w:rPr>
          <w:rFonts w:asciiTheme="minorEastAsia" w:hAnsiTheme="minorEastAsia" w:hint="eastAsia"/>
          <w:sz w:val="24"/>
          <w:szCs w:val="24"/>
        </w:rPr>
        <w:t>英国体育文化遗产研究</w:t>
      </w:r>
    </w:p>
    <w:p w:rsidR="00A3529B" w:rsidRDefault="00CB2DA3" w:rsidP="00547A26">
      <w:pPr>
        <w:spacing w:line="360" w:lineRule="auto"/>
        <w:ind w:firstLineChars="202" w:firstLine="485"/>
        <w:rPr>
          <w:rFonts w:asciiTheme="minorEastAsia" w:hAnsiTheme="minorEastAsia"/>
          <w:sz w:val="24"/>
          <w:szCs w:val="24"/>
        </w:rPr>
      </w:pPr>
      <w:r>
        <w:rPr>
          <w:rFonts w:asciiTheme="minorEastAsia" w:hAnsiTheme="minorEastAsia" w:hint="eastAsia"/>
          <w:sz w:val="24"/>
          <w:szCs w:val="24"/>
        </w:rPr>
        <w:t>幼儿体育运动项目锻炼标准及实施路径研究</w:t>
      </w:r>
    </w:p>
    <w:p w:rsidR="00A3529B" w:rsidRDefault="00CB2DA3" w:rsidP="00547A26">
      <w:pPr>
        <w:spacing w:line="360" w:lineRule="auto"/>
        <w:ind w:firstLineChars="202" w:firstLine="485"/>
        <w:rPr>
          <w:rFonts w:asciiTheme="minorEastAsia" w:hAnsiTheme="minorEastAsia"/>
          <w:sz w:val="24"/>
          <w:szCs w:val="24"/>
        </w:rPr>
      </w:pPr>
      <w:r>
        <w:rPr>
          <w:rFonts w:asciiTheme="minorEastAsia" w:hAnsiTheme="minorEastAsia" w:hint="eastAsia"/>
          <w:sz w:val="24"/>
          <w:szCs w:val="24"/>
        </w:rPr>
        <w:t>大众锻炼促进与心理健康研究</w:t>
      </w:r>
    </w:p>
    <w:p w:rsidR="00A3529B" w:rsidRDefault="00CB2DA3" w:rsidP="00547A26">
      <w:pPr>
        <w:spacing w:line="360" w:lineRule="auto"/>
        <w:ind w:firstLineChars="202" w:firstLine="485"/>
        <w:rPr>
          <w:rFonts w:asciiTheme="minorEastAsia" w:hAnsiTheme="minorEastAsia"/>
          <w:sz w:val="24"/>
          <w:szCs w:val="24"/>
        </w:rPr>
      </w:pPr>
      <w:r>
        <w:rPr>
          <w:rFonts w:asciiTheme="minorEastAsia" w:hAnsiTheme="minorEastAsia" w:hint="eastAsia"/>
          <w:sz w:val="24"/>
          <w:szCs w:val="24"/>
        </w:rPr>
        <w:t>体育教育的心理学基础研究</w:t>
      </w:r>
    </w:p>
    <w:p w:rsidR="00A3529B" w:rsidRDefault="00CB2DA3" w:rsidP="00547A26">
      <w:pPr>
        <w:spacing w:line="360" w:lineRule="auto"/>
        <w:ind w:firstLineChars="202" w:firstLine="485"/>
        <w:rPr>
          <w:rFonts w:asciiTheme="minorEastAsia" w:hAnsiTheme="minorEastAsia"/>
          <w:sz w:val="24"/>
          <w:szCs w:val="24"/>
        </w:rPr>
      </w:pPr>
      <w:r>
        <w:rPr>
          <w:rFonts w:asciiTheme="minorEastAsia" w:hAnsiTheme="minorEastAsia" w:hint="eastAsia"/>
          <w:sz w:val="24"/>
          <w:szCs w:val="24"/>
        </w:rPr>
        <w:t>竞技运动心理潜能开发研究</w:t>
      </w:r>
    </w:p>
    <w:p w:rsidR="00A3529B" w:rsidRDefault="00CB2DA3">
      <w:pPr>
        <w:spacing w:line="360" w:lineRule="auto"/>
        <w:rPr>
          <w:rFonts w:asciiTheme="minorEastAsia" w:hAnsiTheme="minorEastAsia"/>
          <w:b/>
          <w:sz w:val="24"/>
          <w:szCs w:val="24"/>
        </w:rPr>
      </w:pPr>
      <w:r>
        <w:rPr>
          <w:rFonts w:asciiTheme="minorEastAsia" w:hAnsiTheme="minorEastAsia" w:hint="eastAsia"/>
          <w:b/>
          <w:sz w:val="24"/>
          <w:szCs w:val="24"/>
        </w:rPr>
        <w:t>二、自然科学类</w:t>
      </w:r>
    </w:p>
    <w:p w:rsidR="00A3529B" w:rsidRDefault="00CB2DA3">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运动干预慢病、癌症及衰老机制</w:t>
      </w:r>
    </w:p>
    <w:p w:rsidR="00A3529B" w:rsidRDefault="00CB2DA3">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运动代谢稳态调控</w:t>
      </w:r>
    </w:p>
    <w:p w:rsidR="00A3529B" w:rsidRDefault="00CB2DA3">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运动与氧化应激</w:t>
      </w:r>
    </w:p>
    <w:p w:rsidR="00A3529B" w:rsidRDefault="00CB2DA3">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运动对</w:t>
      </w:r>
      <w:r>
        <w:rPr>
          <w:rFonts w:asciiTheme="minorEastAsia" w:hAnsiTheme="minorEastAsia"/>
          <w:sz w:val="24"/>
          <w:szCs w:val="24"/>
        </w:rPr>
        <w:t>线粒体稳态</w:t>
      </w:r>
      <w:r>
        <w:rPr>
          <w:rFonts w:asciiTheme="minorEastAsia" w:hAnsiTheme="minorEastAsia" w:hint="eastAsia"/>
          <w:sz w:val="24"/>
          <w:szCs w:val="24"/>
        </w:rPr>
        <w:t>调控</w:t>
      </w:r>
      <w:r>
        <w:rPr>
          <w:rFonts w:asciiTheme="minorEastAsia" w:hAnsiTheme="minorEastAsia"/>
          <w:sz w:val="24"/>
          <w:szCs w:val="24"/>
        </w:rPr>
        <w:t>及细胞器互作</w:t>
      </w:r>
    </w:p>
    <w:p w:rsidR="00A3529B" w:rsidRDefault="00CB2DA3">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运动控制与生物力学</w:t>
      </w:r>
    </w:p>
    <w:p w:rsidR="00A3529B" w:rsidRDefault="00CB2DA3">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运动营养与代谢生理学</w:t>
      </w:r>
    </w:p>
    <w:p w:rsidR="00A3529B" w:rsidRDefault="00CB2DA3">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精准运动干预方案及机制</w:t>
      </w:r>
    </w:p>
    <w:p w:rsidR="00A3529B" w:rsidRDefault="00CB2DA3">
      <w:pPr>
        <w:spacing w:line="360" w:lineRule="auto"/>
        <w:ind w:firstLineChars="201" w:firstLine="484"/>
        <w:jc w:val="left"/>
        <w:rPr>
          <w:rFonts w:asciiTheme="minorEastAsia" w:hAnsiTheme="minorEastAsia"/>
          <w:b/>
          <w:sz w:val="24"/>
          <w:szCs w:val="24"/>
        </w:rPr>
      </w:pPr>
      <w:r>
        <w:rPr>
          <w:rFonts w:asciiTheme="minorEastAsia" w:hAnsiTheme="minorEastAsia" w:hint="eastAsia"/>
          <w:b/>
          <w:sz w:val="24"/>
          <w:szCs w:val="24"/>
        </w:rPr>
        <w:t>（一）生命科学部</w:t>
      </w:r>
    </w:p>
    <w:p w:rsidR="00A3529B" w:rsidRDefault="00CB2DA3" w:rsidP="00547A26">
      <w:pPr>
        <w:pStyle w:val="a5"/>
        <w:numPr>
          <w:ilvl w:val="0"/>
          <w:numId w:val="1"/>
        </w:numPr>
        <w:spacing w:line="360" w:lineRule="auto"/>
        <w:ind w:firstLineChars="27" w:firstLine="65"/>
        <w:jc w:val="left"/>
        <w:rPr>
          <w:rFonts w:asciiTheme="minorEastAsia" w:hAnsiTheme="minorEastAsia"/>
          <w:sz w:val="24"/>
          <w:szCs w:val="24"/>
        </w:rPr>
      </w:pPr>
      <w:r>
        <w:rPr>
          <w:rFonts w:asciiTheme="minorEastAsia" w:hAnsiTheme="minorEastAsia" w:hint="eastAsia"/>
          <w:sz w:val="24"/>
          <w:szCs w:val="24"/>
        </w:rPr>
        <w:t>生命科学处</w:t>
      </w:r>
    </w:p>
    <w:p w:rsidR="00A3529B" w:rsidRDefault="00CB2DA3" w:rsidP="00547A26">
      <w:pPr>
        <w:pStyle w:val="a5"/>
        <w:numPr>
          <w:ilvl w:val="0"/>
          <w:numId w:val="2"/>
        </w:numPr>
        <w:spacing w:line="360" w:lineRule="auto"/>
        <w:ind w:left="360" w:firstLineChars="27" w:firstLine="65"/>
        <w:jc w:val="left"/>
        <w:rPr>
          <w:rFonts w:asciiTheme="minorEastAsia" w:hAnsiTheme="minorEastAsia"/>
          <w:sz w:val="24"/>
          <w:szCs w:val="24"/>
        </w:rPr>
      </w:pPr>
      <w:r>
        <w:rPr>
          <w:rFonts w:asciiTheme="minorEastAsia" w:hAnsiTheme="minorEastAsia" w:hint="eastAsia"/>
          <w:sz w:val="24"/>
          <w:szCs w:val="24"/>
        </w:rPr>
        <w:t>遗传与生物信息学（</w:t>
      </w:r>
      <w:r>
        <w:rPr>
          <w:rFonts w:asciiTheme="minorEastAsia" w:hAnsiTheme="minorEastAsia" w:hint="eastAsia"/>
          <w:sz w:val="24"/>
          <w:szCs w:val="24"/>
        </w:rPr>
        <w:t>C06</w:t>
      </w:r>
      <w:r>
        <w:rPr>
          <w:rFonts w:asciiTheme="minorEastAsia" w:hAnsiTheme="minorEastAsia" w:hint="eastAsia"/>
          <w:sz w:val="24"/>
          <w:szCs w:val="24"/>
        </w:rPr>
        <w:t>）</w:t>
      </w:r>
    </w:p>
    <w:p w:rsidR="00A3529B" w:rsidRDefault="00CB2DA3" w:rsidP="00547A26">
      <w:pPr>
        <w:pStyle w:val="a5"/>
        <w:numPr>
          <w:ilvl w:val="0"/>
          <w:numId w:val="1"/>
        </w:numPr>
        <w:spacing w:line="360" w:lineRule="auto"/>
        <w:ind w:firstLineChars="27" w:firstLine="65"/>
        <w:jc w:val="left"/>
        <w:rPr>
          <w:rFonts w:asciiTheme="minorEastAsia" w:hAnsiTheme="minorEastAsia"/>
          <w:sz w:val="24"/>
          <w:szCs w:val="24"/>
        </w:rPr>
      </w:pPr>
      <w:r>
        <w:rPr>
          <w:rFonts w:asciiTheme="minorEastAsia" w:hAnsiTheme="minorEastAsia" w:hint="eastAsia"/>
          <w:sz w:val="24"/>
          <w:szCs w:val="24"/>
        </w:rPr>
        <w:t>生物医学科学处</w:t>
      </w:r>
    </w:p>
    <w:p w:rsidR="00A3529B" w:rsidRDefault="00CB2DA3" w:rsidP="00547A26">
      <w:pPr>
        <w:pStyle w:val="a5"/>
        <w:numPr>
          <w:ilvl w:val="0"/>
          <w:numId w:val="3"/>
        </w:numPr>
        <w:spacing w:line="360" w:lineRule="auto"/>
        <w:ind w:left="360" w:firstLineChars="27" w:firstLine="65"/>
        <w:jc w:val="left"/>
        <w:rPr>
          <w:rFonts w:asciiTheme="minorEastAsia" w:hAnsiTheme="minorEastAsia"/>
          <w:sz w:val="24"/>
          <w:szCs w:val="24"/>
        </w:rPr>
      </w:pPr>
      <w:r>
        <w:rPr>
          <w:rFonts w:asciiTheme="minorEastAsia" w:hAnsiTheme="minorEastAsia" w:hint="eastAsia"/>
          <w:sz w:val="24"/>
          <w:szCs w:val="24"/>
        </w:rPr>
        <w:t>神经科学与心理学（</w:t>
      </w:r>
      <w:r>
        <w:rPr>
          <w:rFonts w:asciiTheme="minorEastAsia" w:hAnsiTheme="minorEastAsia" w:hint="eastAsia"/>
          <w:sz w:val="24"/>
          <w:szCs w:val="24"/>
        </w:rPr>
        <w:t>C09</w:t>
      </w:r>
      <w:r>
        <w:rPr>
          <w:rFonts w:asciiTheme="minorEastAsia" w:hAnsiTheme="minorEastAsia" w:hint="eastAsia"/>
          <w:sz w:val="24"/>
          <w:szCs w:val="24"/>
        </w:rPr>
        <w:t>）</w:t>
      </w:r>
    </w:p>
    <w:p w:rsidR="00A3529B" w:rsidRDefault="00CB2DA3" w:rsidP="00547A26">
      <w:pPr>
        <w:pStyle w:val="a5"/>
        <w:numPr>
          <w:ilvl w:val="0"/>
          <w:numId w:val="3"/>
        </w:numPr>
        <w:spacing w:line="360" w:lineRule="auto"/>
        <w:ind w:left="360" w:firstLineChars="27" w:firstLine="65"/>
        <w:jc w:val="left"/>
        <w:rPr>
          <w:rFonts w:asciiTheme="minorEastAsia" w:hAnsiTheme="minorEastAsia"/>
          <w:sz w:val="24"/>
          <w:szCs w:val="24"/>
        </w:rPr>
      </w:pPr>
      <w:r>
        <w:rPr>
          <w:rFonts w:asciiTheme="minorEastAsia" w:hAnsiTheme="minorEastAsia" w:hint="eastAsia"/>
          <w:sz w:val="24"/>
          <w:szCs w:val="24"/>
        </w:rPr>
        <w:t>生理学与整合生物学（</w:t>
      </w:r>
      <w:r>
        <w:rPr>
          <w:rFonts w:asciiTheme="minorEastAsia" w:hAnsiTheme="minorEastAsia" w:hint="eastAsia"/>
          <w:sz w:val="24"/>
          <w:szCs w:val="24"/>
        </w:rPr>
        <w:t>C11</w:t>
      </w:r>
      <w:r>
        <w:rPr>
          <w:rFonts w:asciiTheme="minorEastAsia" w:hAnsiTheme="minorEastAsia" w:hint="eastAsia"/>
          <w:sz w:val="24"/>
          <w:szCs w:val="24"/>
        </w:rPr>
        <w:t>）</w:t>
      </w:r>
    </w:p>
    <w:p w:rsidR="00A3529B" w:rsidRDefault="00CB2DA3" w:rsidP="00547A26">
      <w:pPr>
        <w:pStyle w:val="a5"/>
        <w:numPr>
          <w:ilvl w:val="0"/>
          <w:numId w:val="1"/>
        </w:numPr>
        <w:spacing w:line="360" w:lineRule="auto"/>
        <w:ind w:firstLineChars="27" w:firstLine="65"/>
        <w:jc w:val="left"/>
        <w:rPr>
          <w:rFonts w:asciiTheme="minorEastAsia" w:hAnsiTheme="minorEastAsia"/>
          <w:sz w:val="24"/>
          <w:szCs w:val="24"/>
        </w:rPr>
      </w:pPr>
      <w:r>
        <w:rPr>
          <w:rFonts w:asciiTheme="minorEastAsia" w:hAnsiTheme="minorEastAsia" w:hint="eastAsia"/>
          <w:sz w:val="24"/>
          <w:szCs w:val="24"/>
        </w:rPr>
        <w:t>交叉融合处</w:t>
      </w:r>
    </w:p>
    <w:p w:rsidR="00A3529B" w:rsidRDefault="00CB2DA3" w:rsidP="00547A26">
      <w:pPr>
        <w:pStyle w:val="a5"/>
        <w:numPr>
          <w:ilvl w:val="0"/>
          <w:numId w:val="4"/>
        </w:numPr>
        <w:spacing w:line="360" w:lineRule="auto"/>
        <w:ind w:left="360" w:firstLineChars="27" w:firstLine="65"/>
        <w:jc w:val="left"/>
        <w:rPr>
          <w:rFonts w:asciiTheme="minorEastAsia" w:hAnsiTheme="minorEastAsia"/>
          <w:sz w:val="24"/>
          <w:szCs w:val="24"/>
        </w:rPr>
      </w:pPr>
      <w:r>
        <w:rPr>
          <w:rFonts w:asciiTheme="minorEastAsia" w:hAnsiTheme="minorEastAsia" w:hint="eastAsia"/>
          <w:sz w:val="24"/>
          <w:szCs w:val="24"/>
        </w:rPr>
        <w:t>分子生物学</w:t>
      </w:r>
      <w:r>
        <w:rPr>
          <w:rFonts w:asciiTheme="minorEastAsia" w:hAnsiTheme="minorEastAsia" w:hint="eastAsia"/>
          <w:sz w:val="24"/>
          <w:szCs w:val="24"/>
        </w:rPr>
        <w:t>/</w:t>
      </w:r>
      <w:r>
        <w:rPr>
          <w:rFonts w:asciiTheme="minorEastAsia" w:hAnsiTheme="minorEastAsia" w:hint="eastAsia"/>
          <w:sz w:val="24"/>
          <w:szCs w:val="24"/>
        </w:rPr>
        <w:t>生物技术（</w:t>
      </w:r>
      <w:r>
        <w:rPr>
          <w:rFonts w:asciiTheme="minorEastAsia" w:hAnsiTheme="minorEastAsia" w:hint="eastAsia"/>
          <w:sz w:val="24"/>
          <w:szCs w:val="24"/>
        </w:rPr>
        <w:t>C21</w:t>
      </w:r>
      <w:r>
        <w:rPr>
          <w:rFonts w:asciiTheme="minorEastAsia" w:hAnsiTheme="minorEastAsia" w:hint="eastAsia"/>
          <w:sz w:val="24"/>
          <w:szCs w:val="24"/>
        </w:rPr>
        <w:t>）</w:t>
      </w:r>
    </w:p>
    <w:p w:rsidR="00A3529B" w:rsidRDefault="00CB2DA3">
      <w:pPr>
        <w:spacing w:line="360" w:lineRule="auto"/>
        <w:ind w:firstLineChars="201" w:firstLine="484"/>
        <w:jc w:val="left"/>
        <w:rPr>
          <w:rFonts w:asciiTheme="minorEastAsia" w:hAnsiTheme="minorEastAsia"/>
          <w:b/>
          <w:sz w:val="24"/>
          <w:szCs w:val="24"/>
        </w:rPr>
      </w:pPr>
      <w:r>
        <w:rPr>
          <w:rFonts w:asciiTheme="minorEastAsia" w:hAnsiTheme="minorEastAsia" w:hint="eastAsia"/>
          <w:b/>
          <w:sz w:val="24"/>
          <w:szCs w:val="24"/>
        </w:rPr>
        <w:t>（二）医学科学部</w:t>
      </w:r>
    </w:p>
    <w:p w:rsidR="00A3529B" w:rsidRDefault="00CB2DA3">
      <w:pPr>
        <w:spacing w:line="360" w:lineRule="auto"/>
        <w:ind w:firstLineChars="201" w:firstLine="482"/>
        <w:jc w:val="left"/>
        <w:rPr>
          <w:rFonts w:asciiTheme="minorEastAsia" w:hAnsiTheme="minorEastAsia"/>
          <w:sz w:val="24"/>
          <w:szCs w:val="24"/>
        </w:rPr>
      </w:pPr>
      <w:r>
        <w:rPr>
          <w:rFonts w:asciiTheme="minorEastAsia" w:hAnsiTheme="minorEastAsia" w:hint="eastAsia"/>
          <w:sz w:val="24"/>
          <w:szCs w:val="24"/>
        </w:rPr>
        <w:t>1.</w:t>
      </w:r>
      <w:r>
        <w:rPr>
          <w:rFonts w:asciiTheme="minorEastAsia" w:hAnsiTheme="minorEastAsia" w:hint="eastAsia"/>
          <w:sz w:val="24"/>
          <w:szCs w:val="24"/>
        </w:rPr>
        <w:t>医学科学二处</w:t>
      </w:r>
    </w:p>
    <w:p w:rsidR="00A3529B" w:rsidRDefault="00CB2DA3">
      <w:pPr>
        <w:spacing w:line="360" w:lineRule="auto"/>
        <w:ind w:firstLineChars="201" w:firstLine="482"/>
        <w:jc w:val="left"/>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hint="eastAsia"/>
          <w:sz w:val="24"/>
          <w:szCs w:val="24"/>
        </w:rPr>
        <w:t>1</w:t>
      </w:r>
      <w:r>
        <w:rPr>
          <w:rFonts w:asciiTheme="minorEastAsia" w:hAnsiTheme="minorEastAsia" w:hint="eastAsia"/>
          <w:sz w:val="24"/>
          <w:szCs w:val="24"/>
        </w:rPr>
        <w:t>）内分泌系统</w:t>
      </w:r>
      <w:r>
        <w:rPr>
          <w:rFonts w:asciiTheme="minorEastAsia" w:hAnsiTheme="minorEastAsia" w:hint="eastAsia"/>
          <w:sz w:val="24"/>
          <w:szCs w:val="24"/>
        </w:rPr>
        <w:t>/</w:t>
      </w:r>
      <w:r>
        <w:rPr>
          <w:rFonts w:asciiTheme="minorEastAsia" w:hAnsiTheme="minorEastAsia" w:hint="eastAsia"/>
          <w:sz w:val="24"/>
          <w:szCs w:val="24"/>
        </w:rPr>
        <w:t>代谢和营养支持（</w:t>
      </w:r>
      <w:r>
        <w:rPr>
          <w:rFonts w:asciiTheme="minorEastAsia" w:hAnsiTheme="minorEastAsia" w:hint="eastAsia"/>
          <w:sz w:val="24"/>
          <w:szCs w:val="24"/>
        </w:rPr>
        <w:t>H07</w:t>
      </w:r>
      <w:r>
        <w:rPr>
          <w:rFonts w:asciiTheme="minorEastAsia" w:hAnsiTheme="minorEastAsia" w:hint="eastAsia"/>
          <w:sz w:val="24"/>
          <w:szCs w:val="24"/>
        </w:rPr>
        <w:t>）</w:t>
      </w:r>
    </w:p>
    <w:p w:rsidR="00A3529B" w:rsidRDefault="00CB2DA3">
      <w:pPr>
        <w:spacing w:line="360" w:lineRule="auto"/>
        <w:ind w:firstLineChars="201" w:firstLine="482"/>
        <w:jc w:val="left"/>
        <w:rPr>
          <w:rFonts w:asciiTheme="minorEastAsia" w:hAnsiTheme="minorEastAsia"/>
          <w:sz w:val="24"/>
          <w:szCs w:val="24"/>
        </w:rPr>
      </w:pPr>
      <w:r>
        <w:rPr>
          <w:rFonts w:asciiTheme="minorEastAsia" w:hAnsiTheme="minorEastAsia" w:hint="eastAsia"/>
          <w:sz w:val="24"/>
          <w:szCs w:val="24"/>
        </w:rPr>
        <w:t>2.</w:t>
      </w:r>
      <w:r>
        <w:rPr>
          <w:rFonts w:asciiTheme="minorEastAsia" w:hAnsiTheme="minorEastAsia" w:hint="eastAsia"/>
          <w:sz w:val="24"/>
          <w:szCs w:val="24"/>
        </w:rPr>
        <w:t>医学科学三处</w:t>
      </w:r>
    </w:p>
    <w:p w:rsidR="00A3529B" w:rsidRDefault="00CB2DA3">
      <w:pPr>
        <w:spacing w:line="360" w:lineRule="auto"/>
        <w:ind w:firstLineChars="201" w:firstLine="482"/>
        <w:jc w:val="left"/>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hint="eastAsia"/>
          <w:sz w:val="24"/>
          <w:szCs w:val="24"/>
        </w:rPr>
        <w:t>1</w:t>
      </w:r>
      <w:r>
        <w:rPr>
          <w:rFonts w:asciiTheme="minorEastAsia" w:hAnsiTheme="minorEastAsia" w:hint="eastAsia"/>
          <w:sz w:val="24"/>
          <w:szCs w:val="24"/>
        </w:rPr>
        <w:t>）神经系统（</w:t>
      </w:r>
      <w:r>
        <w:rPr>
          <w:rFonts w:asciiTheme="minorEastAsia" w:hAnsiTheme="minorEastAsia" w:hint="eastAsia"/>
          <w:sz w:val="24"/>
          <w:szCs w:val="24"/>
        </w:rPr>
        <w:t>H09</w:t>
      </w:r>
      <w:r>
        <w:rPr>
          <w:rFonts w:asciiTheme="minorEastAsia" w:hAnsiTheme="minorEastAsia" w:hint="eastAsia"/>
          <w:sz w:val="24"/>
          <w:szCs w:val="24"/>
        </w:rPr>
        <w:t>）</w:t>
      </w:r>
    </w:p>
    <w:p w:rsidR="00A3529B" w:rsidRDefault="00CB2DA3">
      <w:pPr>
        <w:spacing w:line="360" w:lineRule="auto"/>
        <w:ind w:firstLineChars="201" w:firstLine="482"/>
        <w:jc w:val="left"/>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hint="eastAsia"/>
          <w:sz w:val="24"/>
          <w:szCs w:val="24"/>
        </w:rPr>
        <w:t>2</w:t>
      </w:r>
      <w:r>
        <w:rPr>
          <w:rFonts w:asciiTheme="minorEastAsia" w:hAnsiTheme="minorEastAsia" w:hint="eastAsia"/>
          <w:sz w:val="24"/>
          <w:szCs w:val="24"/>
        </w:rPr>
        <w:t>）老年医学（</w:t>
      </w:r>
      <w:r>
        <w:rPr>
          <w:rFonts w:asciiTheme="minorEastAsia" w:hAnsiTheme="minorEastAsia" w:hint="eastAsia"/>
          <w:sz w:val="24"/>
          <w:szCs w:val="24"/>
        </w:rPr>
        <w:t>H19</w:t>
      </w:r>
      <w:r>
        <w:rPr>
          <w:rFonts w:asciiTheme="minorEastAsia" w:hAnsiTheme="minorEastAsia" w:hint="eastAsia"/>
          <w:sz w:val="24"/>
          <w:szCs w:val="24"/>
        </w:rPr>
        <w:t>）</w:t>
      </w:r>
    </w:p>
    <w:p w:rsidR="00A3529B" w:rsidRDefault="00CB2DA3">
      <w:pPr>
        <w:spacing w:line="360" w:lineRule="auto"/>
        <w:ind w:firstLineChars="201" w:firstLine="482"/>
        <w:jc w:val="left"/>
        <w:rPr>
          <w:rFonts w:asciiTheme="minorEastAsia" w:hAnsiTheme="minorEastAsia"/>
          <w:sz w:val="24"/>
          <w:szCs w:val="24"/>
        </w:rPr>
      </w:pPr>
      <w:r>
        <w:rPr>
          <w:rFonts w:asciiTheme="minorEastAsia" w:hAnsiTheme="minorEastAsia" w:hint="eastAsia"/>
          <w:sz w:val="24"/>
          <w:szCs w:val="24"/>
        </w:rPr>
        <w:lastRenderedPageBreak/>
        <w:t>3.</w:t>
      </w:r>
      <w:r>
        <w:rPr>
          <w:rFonts w:asciiTheme="minorEastAsia" w:hAnsiTheme="minorEastAsia" w:hint="eastAsia"/>
          <w:sz w:val="24"/>
          <w:szCs w:val="24"/>
        </w:rPr>
        <w:t>医学科学四处</w:t>
      </w:r>
    </w:p>
    <w:p w:rsidR="00A3529B" w:rsidRDefault="00CB2DA3">
      <w:pPr>
        <w:spacing w:line="360" w:lineRule="auto"/>
        <w:ind w:firstLineChars="201" w:firstLine="482"/>
        <w:jc w:val="left"/>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hint="eastAsia"/>
          <w:sz w:val="24"/>
          <w:szCs w:val="24"/>
        </w:rPr>
        <w:t>1</w:t>
      </w:r>
      <w:r>
        <w:rPr>
          <w:rFonts w:asciiTheme="minorEastAsia" w:hAnsiTheme="minorEastAsia" w:hint="eastAsia"/>
          <w:sz w:val="24"/>
          <w:szCs w:val="24"/>
        </w:rPr>
        <w:t>）医学免疫学（</w:t>
      </w:r>
      <w:r>
        <w:rPr>
          <w:rFonts w:asciiTheme="minorEastAsia" w:hAnsiTheme="minorEastAsia" w:hint="eastAsia"/>
          <w:sz w:val="24"/>
          <w:szCs w:val="24"/>
        </w:rPr>
        <w:t>H11</w:t>
      </w:r>
      <w:r>
        <w:rPr>
          <w:rFonts w:asciiTheme="minorEastAsia" w:hAnsiTheme="minorEastAsia" w:hint="eastAsia"/>
          <w:sz w:val="24"/>
          <w:szCs w:val="24"/>
        </w:rPr>
        <w:t>）</w:t>
      </w:r>
    </w:p>
    <w:p w:rsidR="00A3529B" w:rsidRDefault="00CB2DA3">
      <w:pPr>
        <w:spacing w:line="360" w:lineRule="auto"/>
        <w:ind w:firstLineChars="201" w:firstLine="482"/>
        <w:jc w:val="left"/>
        <w:rPr>
          <w:rFonts w:asciiTheme="minorEastAsia" w:hAnsiTheme="minorEastAsia"/>
          <w:sz w:val="24"/>
          <w:szCs w:val="24"/>
        </w:rPr>
      </w:pPr>
      <w:r>
        <w:rPr>
          <w:rFonts w:asciiTheme="minorEastAsia" w:hAnsiTheme="minorEastAsia" w:hint="eastAsia"/>
          <w:sz w:val="24"/>
          <w:szCs w:val="24"/>
        </w:rPr>
        <w:t>4.</w:t>
      </w:r>
      <w:r>
        <w:rPr>
          <w:rFonts w:asciiTheme="minorEastAsia" w:hAnsiTheme="minorEastAsia" w:hint="eastAsia"/>
          <w:sz w:val="24"/>
          <w:szCs w:val="24"/>
        </w:rPr>
        <w:t>医学科学五处</w:t>
      </w:r>
    </w:p>
    <w:p w:rsidR="00A3529B" w:rsidRDefault="00CB2DA3">
      <w:pPr>
        <w:spacing w:line="360" w:lineRule="auto"/>
        <w:ind w:firstLineChars="201" w:firstLine="482"/>
        <w:jc w:val="left"/>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hint="eastAsia"/>
          <w:sz w:val="24"/>
          <w:szCs w:val="24"/>
        </w:rPr>
        <w:t>1</w:t>
      </w:r>
      <w:r>
        <w:rPr>
          <w:rFonts w:asciiTheme="minorEastAsia" w:hAnsiTheme="minorEastAsia" w:hint="eastAsia"/>
          <w:sz w:val="24"/>
          <w:szCs w:val="24"/>
        </w:rPr>
        <w:t>）影像医学</w:t>
      </w:r>
      <w:r>
        <w:rPr>
          <w:rFonts w:asciiTheme="minorEastAsia" w:hAnsiTheme="minorEastAsia" w:hint="eastAsia"/>
          <w:sz w:val="24"/>
          <w:szCs w:val="24"/>
        </w:rPr>
        <w:t>/</w:t>
      </w:r>
      <w:r>
        <w:rPr>
          <w:rFonts w:asciiTheme="minorEastAsia" w:hAnsiTheme="minorEastAsia" w:hint="eastAsia"/>
          <w:sz w:val="24"/>
          <w:szCs w:val="24"/>
        </w:rPr>
        <w:t>核医学（</w:t>
      </w:r>
      <w:r>
        <w:rPr>
          <w:rFonts w:asciiTheme="minorEastAsia" w:hAnsiTheme="minorEastAsia" w:hint="eastAsia"/>
          <w:sz w:val="24"/>
          <w:szCs w:val="24"/>
        </w:rPr>
        <w:t>H27</w:t>
      </w:r>
      <w:r>
        <w:rPr>
          <w:rFonts w:asciiTheme="minorEastAsia" w:hAnsiTheme="minorEastAsia" w:hint="eastAsia"/>
          <w:sz w:val="24"/>
          <w:szCs w:val="24"/>
        </w:rPr>
        <w:t>）</w:t>
      </w:r>
    </w:p>
    <w:p w:rsidR="00A3529B" w:rsidRDefault="00CB2DA3">
      <w:pPr>
        <w:spacing w:line="360" w:lineRule="auto"/>
        <w:ind w:firstLineChars="201" w:firstLine="482"/>
        <w:jc w:val="left"/>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hint="eastAsia"/>
          <w:sz w:val="24"/>
          <w:szCs w:val="24"/>
        </w:rPr>
        <w:t>2</w:t>
      </w:r>
      <w:r>
        <w:rPr>
          <w:rFonts w:asciiTheme="minorEastAsia" w:hAnsiTheme="minorEastAsia" w:hint="eastAsia"/>
          <w:sz w:val="24"/>
          <w:szCs w:val="24"/>
        </w:rPr>
        <w:t>）生物医学工程</w:t>
      </w:r>
      <w:r>
        <w:rPr>
          <w:rFonts w:asciiTheme="minorEastAsia" w:hAnsiTheme="minorEastAsia" w:hint="eastAsia"/>
          <w:sz w:val="24"/>
          <w:szCs w:val="24"/>
        </w:rPr>
        <w:t>/</w:t>
      </w:r>
      <w:r>
        <w:rPr>
          <w:rFonts w:asciiTheme="minorEastAsia" w:hAnsiTheme="minorEastAsia" w:hint="eastAsia"/>
          <w:sz w:val="24"/>
          <w:szCs w:val="24"/>
        </w:rPr>
        <w:t>再生医学（</w:t>
      </w:r>
      <w:r>
        <w:rPr>
          <w:rFonts w:asciiTheme="minorEastAsia" w:hAnsiTheme="minorEastAsia" w:hint="eastAsia"/>
          <w:sz w:val="24"/>
          <w:szCs w:val="24"/>
        </w:rPr>
        <w:t>H28</w:t>
      </w:r>
      <w:r>
        <w:rPr>
          <w:rFonts w:asciiTheme="minorEastAsia" w:hAnsiTheme="minorEastAsia" w:hint="eastAsia"/>
          <w:sz w:val="24"/>
          <w:szCs w:val="24"/>
        </w:rPr>
        <w:t>）</w:t>
      </w:r>
    </w:p>
    <w:p w:rsidR="00A3529B" w:rsidRDefault="00CB2DA3">
      <w:pPr>
        <w:spacing w:line="360" w:lineRule="auto"/>
        <w:ind w:firstLineChars="201" w:firstLine="482"/>
        <w:jc w:val="left"/>
        <w:rPr>
          <w:rFonts w:asciiTheme="minorEastAsia" w:hAnsiTheme="minorEastAsia"/>
          <w:sz w:val="24"/>
          <w:szCs w:val="24"/>
        </w:rPr>
      </w:pPr>
      <w:r>
        <w:rPr>
          <w:rFonts w:asciiTheme="minorEastAsia" w:hAnsiTheme="minorEastAsia" w:hint="eastAsia"/>
          <w:sz w:val="24"/>
          <w:szCs w:val="24"/>
        </w:rPr>
        <w:t>5.</w:t>
      </w:r>
      <w:r>
        <w:rPr>
          <w:rFonts w:asciiTheme="minorEastAsia" w:hAnsiTheme="minorEastAsia" w:hint="eastAsia"/>
          <w:sz w:val="24"/>
          <w:szCs w:val="24"/>
        </w:rPr>
        <w:t>医学科学六处</w:t>
      </w:r>
    </w:p>
    <w:p w:rsidR="00A3529B" w:rsidRDefault="00CB2DA3">
      <w:pPr>
        <w:spacing w:line="360" w:lineRule="auto"/>
        <w:ind w:firstLineChars="201" w:firstLine="482"/>
        <w:jc w:val="left"/>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hint="eastAsia"/>
          <w:sz w:val="24"/>
          <w:szCs w:val="24"/>
        </w:rPr>
        <w:t>1</w:t>
      </w:r>
      <w:r>
        <w:rPr>
          <w:rFonts w:asciiTheme="minorEastAsia" w:hAnsiTheme="minorEastAsia" w:hint="eastAsia"/>
          <w:sz w:val="24"/>
          <w:szCs w:val="24"/>
        </w:rPr>
        <w:t>）运动系统（</w:t>
      </w:r>
      <w:r>
        <w:rPr>
          <w:rFonts w:asciiTheme="minorEastAsia" w:hAnsiTheme="minorEastAsia" w:hint="eastAsia"/>
          <w:sz w:val="24"/>
          <w:szCs w:val="24"/>
        </w:rPr>
        <w:t>H06</w:t>
      </w:r>
      <w:r>
        <w:rPr>
          <w:rFonts w:asciiTheme="minorEastAsia" w:hAnsiTheme="minorEastAsia" w:hint="eastAsia"/>
          <w:sz w:val="24"/>
          <w:szCs w:val="24"/>
        </w:rPr>
        <w:t>）</w:t>
      </w:r>
    </w:p>
    <w:p w:rsidR="00A3529B" w:rsidRDefault="00CB2DA3">
      <w:pPr>
        <w:spacing w:line="360" w:lineRule="auto"/>
        <w:ind w:firstLineChars="201" w:firstLine="482"/>
        <w:jc w:val="left"/>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hint="eastAsia"/>
          <w:sz w:val="24"/>
          <w:szCs w:val="24"/>
        </w:rPr>
        <w:t>2</w:t>
      </w:r>
      <w:r>
        <w:rPr>
          <w:rFonts w:asciiTheme="minorEastAsia" w:hAnsiTheme="minorEastAsia" w:hint="eastAsia"/>
          <w:sz w:val="24"/>
          <w:szCs w:val="24"/>
        </w:rPr>
        <w:t>）康复医学（</w:t>
      </w:r>
      <w:r>
        <w:rPr>
          <w:rFonts w:asciiTheme="minorEastAsia" w:hAnsiTheme="minorEastAsia" w:hint="eastAsia"/>
          <w:sz w:val="24"/>
          <w:szCs w:val="24"/>
        </w:rPr>
        <w:t>H20</w:t>
      </w:r>
      <w:r>
        <w:rPr>
          <w:rFonts w:asciiTheme="minorEastAsia" w:hAnsiTheme="minorEastAsia" w:hint="eastAsia"/>
          <w:sz w:val="24"/>
          <w:szCs w:val="24"/>
        </w:rPr>
        <w:t>）</w:t>
      </w:r>
    </w:p>
    <w:p w:rsidR="00A3529B" w:rsidRDefault="00CB2DA3">
      <w:pPr>
        <w:spacing w:line="360" w:lineRule="auto"/>
        <w:ind w:firstLineChars="201" w:firstLine="482"/>
        <w:jc w:val="left"/>
        <w:rPr>
          <w:rFonts w:asciiTheme="minorEastAsia" w:hAnsiTheme="minorEastAsia"/>
          <w:sz w:val="24"/>
          <w:szCs w:val="24"/>
        </w:rPr>
      </w:pPr>
      <w:r>
        <w:rPr>
          <w:rFonts w:asciiTheme="minorEastAsia" w:hAnsiTheme="minorEastAsia" w:hint="eastAsia"/>
          <w:sz w:val="24"/>
          <w:szCs w:val="24"/>
        </w:rPr>
        <w:t>6.</w:t>
      </w:r>
      <w:r>
        <w:rPr>
          <w:rFonts w:asciiTheme="minorEastAsia" w:hAnsiTheme="minorEastAsia" w:hint="eastAsia"/>
          <w:sz w:val="24"/>
          <w:szCs w:val="24"/>
        </w:rPr>
        <w:t>医学科学八处</w:t>
      </w:r>
    </w:p>
    <w:p w:rsidR="00A3529B" w:rsidRDefault="00CB2DA3">
      <w:pPr>
        <w:spacing w:line="360" w:lineRule="auto"/>
        <w:ind w:firstLineChars="201" w:firstLine="482"/>
        <w:jc w:val="left"/>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hint="eastAsia"/>
          <w:sz w:val="24"/>
          <w:szCs w:val="24"/>
        </w:rPr>
        <w:t>1</w:t>
      </w:r>
      <w:r>
        <w:rPr>
          <w:rFonts w:asciiTheme="minorEastAsia" w:hAnsiTheme="minorEastAsia" w:hint="eastAsia"/>
          <w:sz w:val="24"/>
          <w:szCs w:val="24"/>
        </w:rPr>
        <w:t>）预防医学（</w:t>
      </w:r>
      <w:r>
        <w:rPr>
          <w:rFonts w:asciiTheme="minorEastAsia" w:hAnsiTheme="minorEastAsia" w:hint="eastAsia"/>
          <w:sz w:val="24"/>
          <w:szCs w:val="24"/>
        </w:rPr>
        <w:t>H30</w:t>
      </w:r>
      <w:r>
        <w:rPr>
          <w:rFonts w:asciiTheme="minorEastAsia" w:hAnsiTheme="minorEastAsia" w:hint="eastAsia"/>
          <w:sz w:val="24"/>
          <w:szCs w:val="24"/>
        </w:rPr>
        <w:t>）</w:t>
      </w:r>
    </w:p>
    <w:p w:rsidR="00A3529B" w:rsidRDefault="00CB2DA3">
      <w:pPr>
        <w:spacing w:line="360" w:lineRule="auto"/>
        <w:ind w:firstLineChars="201" w:firstLine="482"/>
        <w:jc w:val="left"/>
        <w:rPr>
          <w:rFonts w:asciiTheme="minorEastAsia" w:hAnsiTheme="minorEastAsia"/>
          <w:sz w:val="24"/>
          <w:szCs w:val="24"/>
        </w:rPr>
      </w:pPr>
      <w:r>
        <w:rPr>
          <w:rFonts w:asciiTheme="minorEastAsia" w:hAnsiTheme="minorEastAsia" w:hint="eastAsia"/>
          <w:sz w:val="24"/>
          <w:szCs w:val="24"/>
        </w:rPr>
        <w:t>7.</w:t>
      </w:r>
      <w:r>
        <w:rPr>
          <w:rFonts w:asciiTheme="minorEastAsia" w:hAnsiTheme="minorEastAsia" w:hint="eastAsia"/>
          <w:sz w:val="24"/>
          <w:szCs w:val="24"/>
        </w:rPr>
        <w:t>医学科学十处</w:t>
      </w:r>
    </w:p>
    <w:p w:rsidR="00A3529B" w:rsidRDefault="00CB2DA3">
      <w:pPr>
        <w:spacing w:line="360" w:lineRule="auto"/>
        <w:ind w:firstLineChars="201" w:firstLine="482"/>
        <w:jc w:val="left"/>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hint="eastAsia"/>
          <w:sz w:val="24"/>
          <w:szCs w:val="24"/>
        </w:rPr>
        <w:t>1</w:t>
      </w:r>
      <w:r>
        <w:rPr>
          <w:rFonts w:asciiTheme="minorEastAsia" w:hAnsiTheme="minorEastAsia" w:hint="eastAsia"/>
          <w:sz w:val="24"/>
          <w:szCs w:val="24"/>
        </w:rPr>
        <w:t>）中医学（</w:t>
      </w:r>
      <w:r>
        <w:rPr>
          <w:rFonts w:asciiTheme="minorEastAsia" w:hAnsiTheme="minorEastAsia" w:hint="eastAsia"/>
          <w:sz w:val="24"/>
          <w:szCs w:val="24"/>
        </w:rPr>
        <w:t>H31</w:t>
      </w:r>
      <w:r>
        <w:rPr>
          <w:rFonts w:asciiTheme="minorEastAsia" w:hAnsiTheme="minorEastAsia" w:hint="eastAsia"/>
          <w:sz w:val="24"/>
          <w:szCs w:val="24"/>
        </w:rPr>
        <w:t>）</w:t>
      </w:r>
    </w:p>
    <w:p w:rsidR="00A3529B" w:rsidRDefault="00CB2DA3">
      <w:pPr>
        <w:spacing w:line="360" w:lineRule="auto"/>
        <w:ind w:firstLineChars="201" w:firstLine="482"/>
        <w:jc w:val="left"/>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hint="eastAsia"/>
          <w:sz w:val="24"/>
          <w:szCs w:val="24"/>
        </w:rPr>
        <w:t>2</w:t>
      </w:r>
      <w:r>
        <w:rPr>
          <w:rFonts w:asciiTheme="minorEastAsia" w:hAnsiTheme="minorEastAsia" w:hint="eastAsia"/>
          <w:sz w:val="24"/>
          <w:szCs w:val="24"/>
        </w:rPr>
        <w:t>）中西医结合（</w:t>
      </w:r>
      <w:r>
        <w:rPr>
          <w:rFonts w:asciiTheme="minorEastAsia" w:hAnsiTheme="minorEastAsia" w:hint="eastAsia"/>
          <w:sz w:val="24"/>
          <w:szCs w:val="24"/>
        </w:rPr>
        <w:t>H33</w:t>
      </w:r>
      <w:r>
        <w:rPr>
          <w:rFonts w:asciiTheme="minorEastAsia" w:hAnsiTheme="minorEastAsia" w:hint="eastAsia"/>
          <w:sz w:val="24"/>
          <w:szCs w:val="24"/>
        </w:rPr>
        <w:t>）</w:t>
      </w:r>
    </w:p>
    <w:p w:rsidR="00A3529B" w:rsidRDefault="00CB2DA3">
      <w:pPr>
        <w:spacing w:line="360" w:lineRule="auto"/>
        <w:ind w:firstLineChars="201" w:firstLine="484"/>
        <w:jc w:val="left"/>
        <w:rPr>
          <w:rFonts w:asciiTheme="minorEastAsia" w:hAnsiTheme="minorEastAsia"/>
          <w:b/>
          <w:sz w:val="24"/>
          <w:szCs w:val="24"/>
        </w:rPr>
      </w:pPr>
      <w:r>
        <w:rPr>
          <w:rFonts w:asciiTheme="minorEastAsia" w:hAnsiTheme="minorEastAsia" w:hint="eastAsia"/>
          <w:b/>
          <w:sz w:val="24"/>
          <w:szCs w:val="24"/>
        </w:rPr>
        <w:t>三、交叉科学部</w:t>
      </w:r>
    </w:p>
    <w:p w:rsidR="00A3529B" w:rsidRDefault="00CB2DA3">
      <w:pPr>
        <w:spacing w:line="360" w:lineRule="auto"/>
        <w:ind w:firstLineChars="201" w:firstLine="482"/>
        <w:jc w:val="left"/>
        <w:rPr>
          <w:rFonts w:asciiTheme="minorEastAsia" w:hAnsiTheme="minorEastAsia"/>
          <w:sz w:val="24"/>
          <w:szCs w:val="24"/>
        </w:rPr>
      </w:pPr>
      <w:r>
        <w:rPr>
          <w:rFonts w:asciiTheme="minorEastAsia" w:hAnsiTheme="minorEastAsia" w:hint="eastAsia"/>
          <w:sz w:val="24"/>
          <w:szCs w:val="24"/>
        </w:rPr>
        <w:t>1.</w:t>
      </w:r>
      <w:r>
        <w:rPr>
          <w:rFonts w:asciiTheme="minorEastAsia" w:hAnsiTheme="minorEastAsia" w:hint="eastAsia"/>
          <w:sz w:val="24"/>
          <w:szCs w:val="24"/>
        </w:rPr>
        <w:t>交叉科学三处</w:t>
      </w:r>
    </w:p>
    <w:sectPr w:rsidR="00A3529B" w:rsidSect="00A3529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2DA3" w:rsidRDefault="00CB2DA3" w:rsidP="00547A26">
      <w:r>
        <w:separator/>
      </w:r>
    </w:p>
  </w:endnote>
  <w:endnote w:type="continuationSeparator" w:id="1">
    <w:p w:rsidR="00CB2DA3" w:rsidRDefault="00CB2DA3" w:rsidP="00547A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notTrueType/>
    <w:pitch w:val="fixed"/>
    <w:sig w:usb0="00000001" w:usb1="080E0000" w:usb2="0000001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2DA3" w:rsidRDefault="00CB2DA3" w:rsidP="00547A26">
      <w:r>
        <w:separator/>
      </w:r>
    </w:p>
  </w:footnote>
  <w:footnote w:type="continuationSeparator" w:id="1">
    <w:p w:rsidR="00CB2DA3" w:rsidRDefault="00CB2DA3" w:rsidP="00547A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7476E2"/>
    <w:multiLevelType w:val="multilevel"/>
    <w:tmpl w:val="177476E2"/>
    <w:lvl w:ilvl="0">
      <w:start w:val="1"/>
      <w:numFmt w:val="decimal"/>
      <w:lvlText w:val="（%1）"/>
      <w:lvlJc w:val="left"/>
      <w:pPr>
        <w:ind w:left="1110" w:hanging="75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1">
    <w:nsid w:val="42A73C64"/>
    <w:multiLevelType w:val="multilevel"/>
    <w:tmpl w:val="42A73C64"/>
    <w:lvl w:ilvl="0">
      <w:start w:val="1"/>
      <w:numFmt w:val="decimal"/>
      <w:lvlText w:val="（%1）"/>
      <w:lvlJc w:val="left"/>
      <w:pPr>
        <w:ind w:left="1110" w:hanging="75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2">
    <w:nsid w:val="703742E1"/>
    <w:multiLevelType w:val="multilevel"/>
    <w:tmpl w:val="703742E1"/>
    <w:lvl w:ilvl="0">
      <w:start w:val="1"/>
      <w:numFmt w:val="decimal"/>
      <w:lvlText w:val="（%1）"/>
      <w:lvlJc w:val="left"/>
      <w:pPr>
        <w:ind w:left="1110" w:hanging="75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3">
    <w:nsid w:val="71C01B8A"/>
    <w:multiLevelType w:val="multilevel"/>
    <w:tmpl w:val="71C01B8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C4FC6"/>
    <w:rsid w:val="00180BBF"/>
    <w:rsid w:val="002549D2"/>
    <w:rsid w:val="00263C55"/>
    <w:rsid w:val="004D7A52"/>
    <w:rsid w:val="00547A26"/>
    <w:rsid w:val="00643827"/>
    <w:rsid w:val="00776DA5"/>
    <w:rsid w:val="009C4FC6"/>
    <w:rsid w:val="009C7CB1"/>
    <w:rsid w:val="00A3529B"/>
    <w:rsid w:val="00AF043C"/>
    <w:rsid w:val="00C603D6"/>
    <w:rsid w:val="00CB2DA3"/>
    <w:rsid w:val="00EC6CB3"/>
    <w:rsid w:val="2F143D6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4"/>
    <w:qFormat/>
    <w:rsid w:val="00A3529B"/>
    <w:pPr>
      <w:widowControl w:val="0"/>
      <w:jc w:val="both"/>
    </w:pPr>
    <w:rPr>
      <w:kern w:val="2"/>
      <w:sz w:val="21"/>
      <w:szCs w:val="22"/>
    </w:rPr>
  </w:style>
  <w:style w:type="paragraph" w:styleId="1">
    <w:name w:val="heading 1"/>
    <w:basedOn w:val="a"/>
    <w:next w:val="a"/>
    <w:link w:val="1Char"/>
    <w:qFormat/>
    <w:rsid w:val="00A3529B"/>
    <w:pPr>
      <w:spacing w:beforeAutospacing="1" w:afterAutospacing="1"/>
      <w:jc w:val="left"/>
      <w:outlineLvl w:val="0"/>
    </w:pPr>
    <w:rPr>
      <w:rFonts w:ascii="宋体" w:eastAsia="宋体" w:hAnsi="宋体" w:cs="Times New Roman" w:hint="eastAsia"/>
      <w:b/>
      <w:bCs/>
      <w:kern w:val="44"/>
      <w:sz w:val="48"/>
      <w:szCs w:val="48"/>
    </w:rPr>
  </w:style>
  <w:style w:type="paragraph" w:styleId="4">
    <w:name w:val="heading 4"/>
    <w:basedOn w:val="a"/>
    <w:next w:val="a"/>
    <w:uiPriority w:val="9"/>
    <w:semiHidden/>
    <w:unhideWhenUsed/>
    <w:qFormat/>
    <w:rsid w:val="00A3529B"/>
    <w:pPr>
      <w:keepNext/>
      <w:keepLines/>
      <w:spacing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A3529B"/>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A3529B"/>
    <w:pPr>
      <w:pBdr>
        <w:bottom w:val="single" w:sz="6" w:space="1" w:color="auto"/>
      </w:pBdr>
      <w:tabs>
        <w:tab w:val="center" w:pos="4153"/>
        <w:tab w:val="right" w:pos="8306"/>
      </w:tabs>
      <w:snapToGrid w:val="0"/>
      <w:jc w:val="center"/>
    </w:pPr>
    <w:rPr>
      <w:sz w:val="18"/>
      <w:szCs w:val="18"/>
    </w:rPr>
  </w:style>
  <w:style w:type="character" w:customStyle="1" w:styleId="1Char">
    <w:name w:val="标题 1 Char"/>
    <w:basedOn w:val="a0"/>
    <w:link w:val="1"/>
    <w:rsid w:val="00A3529B"/>
    <w:rPr>
      <w:rFonts w:ascii="宋体" w:eastAsia="宋体" w:hAnsi="宋体" w:cs="Times New Roman"/>
      <w:b/>
      <w:bCs/>
      <w:kern w:val="44"/>
      <w:sz w:val="48"/>
      <w:szCs w:val="48"/>
    </w:rPr>
  </w:style>
  <w:style w:type="paragraph" w:styleId="a5">
    <w:name w:val="List Paragraph"/>
    <w:basedOn w:val="a"/>
    <w:uiPriority w:val="34"/>
    <w:qFormat/>
    <w:rsid w:val="00A3529B"/>
    <w:pPr>
      <w:ind w:firstLineChars="200" w:firstLine="420"/>
    </w:pPr>
  </w:style>
  <w:style w:type="character" w:customStyle="1" w:styleId="Char0">
    <w:name w:val="页眉 Char"/>
    <w:basedOn w:val="a0"/>
    <w:link w:val="a4"/>
    <w:uiPriority w:val="99"/>
    <w:semiHidden/>
    <w:rsid w:val="00A3529B"/>
    <w:rPr>
      <w:sz w:val="18"/>
      <w:szCs w:val="18"/>
    </w:rPr>
  </w:style>
  <w:style w:type="character" w:customStyle="1" w:styleId="Char">
    <w:name w:val="页脚 Char"/>
    <w:basedOn w:val="a0"/>
    <w:link w:val="a3"/>
    <w:uiPriority w:val="99"/>
    <w:semiHidden/>
    <w:rsid w:val="00A3529B"/>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159</Words>
  <Characters>911</Characters>
  <Application>Microsoft Office Word</Application>
  <DocSecurity>0</DocSecurity>
  <Lines>7</Lines>
  <Paragraphs>2</Paragraphs>
  <ScaleCrop>false</ScaleCrop>
  <Company>微软中国</Company>
  <LinksUpToDate>false</LinksUpToDate>
  <CharactersWithSpaces>1068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毋江波</cp:lastModifiedBy>
  <cp:revision>6</cp:revision>
  <dcterms:created xsi:type="dcterms:W3CDTF">2021-07-20T08:14:00Z</dcterms:created>
  <dcterms:modified xsi:type="dcterms:W3CDTF">2021-09-24T00:48:00Z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FFCE92F5D787458898412A28B3827681</vt:lpwstr>
  </property>
</Properties>
</file>